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38BEF" w14:textId="77777777" w:rsidR="0051055D" w:rsidRPr="009E64B7" w:rsidRDefault="0051055D" w:rsidP="0051055D">
      <w:pPr>
        <w:spacing w:after="60"/>
        <w:rPr>
          <w:rFonts w:asciiTheme="majorHAnsi" w:hAnsiTheme="majorHAnsi"/>
          <w:b/>
        </w:rPr>
      </w:pPr>
      <w:r w:rsidRPr="009E64B7">
        <w:rPr>
          <w:rFonts w:asciiTheme="majorHAnsi" w:hAnsiTheme="majorHAnsi"/>
          <w:b/>
        </w:rPr>
        <w:t>Nom de l’étudiant</w:t>
      </w:r>
      <w:r w:rsidR="00DD34C9">
        <w:rPr>
          <w:rFonts w:asciiTheme="majorHAnsi" w:hAnsiTheme="majorHAnsi"/>
          <w:b/>
        </w:rPr>
        <w:t>e</w:t>
      </w:r>
      <w:r w:rsidRPr="009E64B7">
        <w:rPr>
          <w:rFonts w:asciiTheme="majorHAnsi" w:hAnsiTheme="majorHAnsi"/>
          <w:b/>
        </w:rPr>
        <w:t> :</w:t>
      </w:r>
      <w:r w:rsidR="000B66D1">
        <w:rPr>
          <w:rFonts w:asciiTheme="majorHAnsi" w:hAnsiTheme="majorHAnsi"/>
          <w:b/>
        </w:rPr>
        <w:t xml:space="preserve"> </w:t>
      </w:r>
    </w:p>
    <w:p w14:paraId="1E338BF0" w14:textId="77777777" w:rsidR="0051055D" w:rsidRPr="009E64B7" w:rsidRDefault="0051055D" w:rsidP="00AC051F">
      <w:pPr>
        <w:spacing w:after="0" w:line="240" w:lineRule="auto"/>
        <w:jc w:val="center"/>
        <w:rPr>
          <w:rFonts w:asciiTheme="majorHAnsi" w:hAnsiTheme="majorHAnsi"/>
          <w:b/>
        </w:rPr>
      </w:pPr>
    </w:p>
    <w:p w14:paraId="1E338BF1" w14:textId="77777777" w:rsidR="00374807" w:rsidRDefault="00374807" w:rsidP="00374807">
      <w:pPr>
        <w:spacing w:after="60"/>
        <w:jc w:val="center"/>
        <w:rPr>
          <w:rFonts w:asciiTheme="majorHAnsi" w:hAnsiTheme="majorHAnsi"/>
          <w:b/>
        </w:rPr>
      </w:pPr>
      <w:r w:rsidRPr="009E64B7">
        <w:rPr>
          <w:rFonts w:asciiTheme="majorHAnsi" w:hAnsiTheme="majorHAnsi"/>
          <w:b/>
        </w:rPr>
        <w:t>Échelle descriptive</w:t>
      </w:r>
      <w:r>
        <w:rPr>
          <w:rFonts w:asciiTheme="majorHAnsi" w:hAnsiTheme="majorHAnsi"/>
          <w:b/>
        </w:rPr>
        <w:t xml:space="preserve"> du texte</w:t>
      </w:r>
      <w:r w:rsidRPr="009E64B7">
        <w:rPr>
          <w:rFonts w:asciiTheme="majorHAnsi" w:hAnsiTheme="majorHAnsi"/>
          <w:b/>
        </w:rPr>
        <w:t xml:space="preserve"> – </w:t>
      </w:r>
      <w:r w:rsidR="00A8466D">
        <w:rPr>
          <w:rFonts w:asciiTheme="majorHAnsi" w:hAnsiTheme="majorHAnsi"/>
          <w:b/>
        </w:rPr>
        <w:t>Travail</w:t>
      </w:r>
      <w:r>
        <w:rPr>
          <w:rFonts w:asciiTheme="majorHAnsi" w:hAnsiTheme="majorHAnsi"/>
          <w:b/>
        </w:rPr>
        <w:t xml:space="preserve"> </w:t>
      </w:r>
      <w:r w:rsidR="00FF31C2">
        <w:rPr>
          <w:rFonts w:asciiTheme="majorHAnsi" w:hAnsiTheme="majorHAnsi"/>
          <w:b/>
        </w:rPr>
        <w:t>3</w:t>
      </w:r>
    </w:p>
    <w:p w14:paraId="1E338BF2" w14:textId="77777777" w:rsidR="00374807" w:rsidRPr="00646CE4" w:rsidRDefault="00374807" w:rsidP="00AC051F">
      <w:pPr>
        <w:spacing w:after="0" w:line="240" w:lineRule="auto"/>
        <w:jc w:val="center"/>
        <w:rPr>
          <w:rFonts w:asciiTheme="majorHAnsi" w:hAnsiTheme="majorHAnsi"/>
        </w:rPr>
      </w:pPr>
    </w:p>
    <w:tbl>
      <w:tblPr>
        <w:tblStyle w:val="Grilledutableau"/>
        <w:tblW w:w="13416" w:type="dxa"/>
        <w:tblLayout w:type="fixed"/>
        <w:tblLook w:val="04A0" w:firstRow="1" w:lastRow="0" w:firstColumn="1" w:lastColumn="0" w:noHBand="0" w:noVBand="1"/>
      </w:tblPr>
      <w:tblGrid>
        <w:gridCol w:w="2093"/>
        <w:gridCol w:w="1843"/>
        <w:gridCol w:w="2370"/>
        <w:gridCol w:w="2370"/>
        <w:gridCol w:w="2370"/>
        <w:gridCol w:w="2370"/>
      </w:tblGrid>
      <w:tr w:rsidR="00374807" w:rsidRPr="00646CE4" w14:paraId="1E338BFE" w14:textId="77777777" w:rsidTr="00A35025">
        <w:tc>
          <w:tcPr>
            <w:tcW w:w="2093" w:type="dxa"/>
          </w:tcPr>
          <w:p w14:paraId="1E338BF3" w14:textId="77777777" w:rsidR="00374807" w:rsidRPr="00646CE4" w:rsidRDefault="00374807" w:rsidP="00A35025">
            <w:pPr>
              <w:jc w:val="center"/>
              <w:rPr>
                <w:rFonts w:asciiTheme="majorHAnsi" w:hAnsiTheme="majorHAnsi"/>
              </w:rPr>
            </w:pPr>
            <w:r w:rsidRPr="00646CE4">
              <w:rPr>
                <w:rFonts w:asciiTheme="majorHAnsi" w:hAnsiTheme="majorHAnsi"/>
              </w:rPr>
              <w:t>Critères</w:t>
            </w:r>
          </w:p>
        </w:tc>
        <w:tc>
          <w:tcPr>
            <w:tcW w:w="1843" w:type="dxa"/>
          </w:tcPr>
          <w:p w14:paraId="1E338BF4" w14:textId="77777777" w:rsidR="00374807" w:rsidRPr="00646CE4" w:rsidRDefault="00374807" w:rsidP="00A35025">
            <w:pPr>
              <w:jc w:val="center"/>
              <w:rPr>
                <w:rFonts w:asciiTheme="majorHAnsi" w:hAnsiTheme="majorHAnsi"/>
              </w:rPr>
            </w:pPr>
            <w:r w:rsidRPr="00646CE4">
              <w:rPr>
                <w:rFonts w:asciiTheme="majorHAnsi" w:hAnsiTheme="majorHAnsi"/>
              </w:rPr>
              <w:t>0</w:t>
            </w:r>
          </w:p>
          <w:p w14:paraId="1E338BF5" w14:textId="77777777" w:rsidR="00374807" w:rsidRPr="00646CE4" w:rsidRDefault="00374807" w:rsidP="00A35025">
            <w:pPr>
              <w:jc w:val="center"/>
              <w:rPr>
                <w:rFonts w:asciiTheme="majorHAnsi" w:hAnsiTheme="majorHAnsi"/>
              </w:rPr>
            </w:pPr>
            <w:r w:rsidRPr="00646CE4">
              <w:rPr>
                <w:rFonts w:asciiTheme="majorHAnsi" w:hAnsiTheme="majorHAnsi"/>
              </w:rPr>
              <w:t>Inacceptable</w:t>
            </w:r>
          </w:p>
        </w:tc>
        <w:tc>
          <w:tcPr>
            <w:tcW w:w="2370" w:type="dxa"/>
          </w:tcPr>
          <w:p w14:paraId="1E338BF6" w14:textId="77777777" w:rsidR="00374807" w:rsidRPr="00646CE4" w:rsidRDefault="00374807" w:rsidP="00A35025">
            <w:pPr>
              <w:jc w:val="center"/>
              <w:rPr>
                <w:rFonts w:asciiTheme="majorHAnsi" w:hAnsiTheme="majorHAnsi"/>
              </w:rPr>
            </w:pPr>
            <w:r w:rsidRPr="00646CE4">
              <w:rPr>
                <w:rFonts w:asciiTheme="majorHAnsi" w:hAnsiTheme="majorHAnsi"/>
              </w:rPr>
              <w:t>1</w:t>
            </w:r>
          </w:p>
          <w:p w14:paraId="1E338BF7" w14:textId="77777777" w:rsidR="00374807" w:rsidRPr="00646CE4" w:rsidRDefault="00374807" w:rsidP="00A35025">
            <w:pPr>
              <w:jc w:val="center"/>
              <w:rPr>
                <w:rFonts w:asciiTheme="majorHAnsi" w:hAnsiTheme="majorHAnsi"/>
              </w:rPr>
            </w:pPr>
            <w:r w:rsidRPr="00646CE4">
              <w:rPr>
                <w:rFonts w:asciiTheme="majorHAnsi" w:hAnsiTheme="majorHAnsi"/>
              </w:rPr>
              <w:t>Insatisfaisant</w:t>
            </w:r>
          </w:p>
        </w:tc>
        <w:tc>
          <w:tcPr>
            <w:tcW w:w="2370" w:type="dxa"/>
          </w:tcPr>
          <w:p w14:paraId="1E338BF8" w14:textId="77777777" w:rsidR="00374807" w:rsidRPr="00646CE4" w:rsidRDefault="00374807" w:rsidP="00A35025">
            <w:pPr>
              <w:jc w:val="center"/>
              <w:rPr>
                <w:rFonts w:asciiTheme="majorHAnsi" w:hAnsiTheme="majorHAnsi"/>
              </w:rPr>
            </w:pPr>
            <w:r w:rsidRPr="00646CE4">
              <w:rPr>
                <w:rFonts w:asciiTheme="majorHAnsi" w:hAnsiTheme="majorHAnsi"/>
              </w:rPr>
              <w:t>2</w:t>
            </w:r>
          </w:p>
          <w:p w14:paraId="1E338BF9" w14:textId="77777777" w:rsidR="00374807" w:rsidRPr="00646CE4" w:rsidRDefault="00374807" w:rsidP="00A35025">
            <w:pPr>
              <w:jc w:val="center"/>
              <w:rPr>
                <w:rFonts w:asciiTheme="majorHAnsi" w:hAnsiTheme="majorHAnsi"/>
              </w:rPr>
            </w:pPr>
            <w:r w:rsidRPr="00646CE4">
              <w:rPr>
                <w:rFonts w:asciiTheme="majorHAnsi" w:hAnsiTheme="majorHAnsi"/>
              </w:rPr>
              <w:t>Satisfaisant</w:t>
            </w:r>
          </w:p>
        </w:tc>
        <w:tc>
          <w:tcPr>
            <w:tcW w:w="2370" w:type="dxa"/>
          </w:tcPr>
          <w:p w14:paraId="1E338BFA" w14:textId="77777777" w:rsidR="00374807" w:rsidRPr="00646CE4" w:rsidRDefault="00374807" w:rsidP="00A35025">
            <w:pPr>
              <w:jc w:val="center"/>
              <w:rPr>
                <w:rFonts w:asciiTheme="majorHAnsi" w:hAnsiTheme="majorHAnsi"/>
              </w:rPr>
            </w:pPr>
            <w:r w:rsidRPr="00646CE4">
              <w:rPr>
                <w:rFonts w:asciiTheme="majorHAnsi" w:hAnsiTheme="majorHAnsi"/>
              </w:rPr>
              <w:t>3</w:t>
            </w:r>
          </w:p>
          <w:p w14:paraId="1E338BFB" w14:textId="77777777" w:rsidR="00374807" w:rsidRPr="00646CE4" w:rsidRDefault="00374807" w:rsidP="00A35025">
            <w:pPr>
              <w:jc w:val="center"/>
              <w:rPr>
                <w:rFonts w:asciiTheme="majorHAnsi" w:hAnsiTheme="majorHAnsi"/>
              </w:rPr>
            </w:pPr>
            <w:r w:rsidRPr="00646CE4">
              <w:rPr>
                <w:rFonts w:asciiTheme="majorHAnsi" w:hAnsiTheme="majorHAnsi"/>
              </w:rPr>
              <w:t>Très satisfaisant</w:t>
            </w:r>
          </w:p>
        </w:tc>
        <w:tc>
          <w:tcPr>
            <w:tcW w:w="2370" w:type="dxa"/>
          </w:tcPr>
          <w:p w14:paraId="1E338BFC" w14:textId="77777777" w:rsidR="00374807" w:rsidRPr="00646CE4" w:rsidRDefault="00374807" w:rsidP="00A35025">
            <w:pPr>
              <w:jc w:val="center"/>
              <w:rPr>
                <w:rFonts w:asciiTheme="majorHAnsi" w:hAnsiTheme="majorHAnsi"/>
              </w:rPr>
            </w:pPr>
            <w:r w:rsidRPr="00646CE4">
              <w:rPr>
                <w:rFonts w:asciiTheme="majorHAnsi" w:hAnsiTheme="majorHAnsi"/>
              </w:rPr>
              <w:t>4</w:t>
            </w:r>
          </w:p>
          <w:p w14:paraId="1E338BFD" w14:textId="77777777" w:rsidR="00374807" w:rsidRPr="00646CE4" w:rsidRDefault="00374807" w:rsidP="00A35025">
            <w:pPr>
              <w:jc w:val="center"/>
              <w:rPr>
                <w:rFonts w:asciiTheme="majorHAnsi" w:hAnsiTheme="majorHAnsi"/>
              </w:rPr>
            </w:pPr>
            <w:r w:rsidRPr="00646CE4">
              <w:rPr>
                <w:rFonts w:asciiTheme="majorHAnsi" w:hAnsiTheme="majorHAnsi"/>
              </w:rPr>
              <w:t>Exceptionnel</w:t>
            </w:r>
          </w:p>
        </w:tc>
      </w:tr>
      <w:tr w:rsidR="00374807" w:rsidRPr="00D97D34" w14:paraId="1E338C05" w14:textId="77777777" w:rsidTr="00A35025">
        <w:tc>
          <w:tcPr>
            <w:tcW w:w="2093" w:type="dxa"/>
          </w:tcPr>
          <w:p w14:paraId="1E338BFF" w14:textId="77777777" w:rsidR="00374807" w:rsidRPr="00D97D34" w:rsidRDefault="00374807" w:rsidP="00A35025">
            <w:pPr>
              <w:rPr>
                <w:rFonts w:asciiTheme="majorHAnsi" w:hAnsiTheme="majorHAnsi"/>
              </w:rPr>
            </w:pPr>
            <w:r w:rsidRPr="00D97D34">
              <w:rPr>
                <w:rFonts w:asciiTheme="majorHAnsi" w:hAnsiTheme="majorHAnsi"/>
              </w:rPr>
              <w:t>Exactitude de l’information</w:t>
            </w:r>
          </w:p>
        </w:tc>
        <w:tc>
          <w:tcPr>
            <w:tcW w:w="1843" w:type="dxa"/>
          </w:tcPr>
          <w:p w14:paraId="1E338C00" w14:textId="77777777" w:rsidR="00374807" w:rsidRPr="00D97D34" w:rsidRDefault="00374807" w:rsidP="00A35025">
            <w:pPr>
              <w:rPr>
                <w:rFonts w:asciiTheme="majorHAnsi" w:hAnsiTheme="majorHAnsi"/>
              </w:rPr>
            </w:pPr>
            <w:r w:rsidRPr="00D97D34">
              <w:rPr>
                <w:rFonts w:asciiTheme="majorHAnsi" w:hAnsiTheme="majorHAnsi"/>
              </w:rPr>
              <w:t>N’a l’a pas fait</w:t>
            </w:r>
          </w:p>
        </w:tc>
        <w:tc>
          <w:tcPr>
            <w:tcW w:w="2370" w:type="dxa"/>
          </w:tcPr>
          <w:p w14:paraId="1E338C01" w14:textId="77777777" w:rsidR="00374807" w:rsidRPr="00D97D34" w:rsidRDefault="00374807" w:rsidP="00A35025">
            <w:pPr>
              <w:rPr>
                <w:rFonts w:asciiTheme="majorHAnsi" w:hAnsiTheme="majorHAnsi"/>
              </w:rPr>
            </w:pPr>
            <w:r w:rsidRPr="00D97D34">
              <w:rPr>
                <w:rFonts w:asciiTheme="majorHAnsi" w:hAnsiTheme="majorHAnsi"/>
              </w:rPr>
              <w:t>Des erreurs majeures sont commises. L’information rapportée est souvent inexacte.</w:t>
            </w:r>
          </w:p>
        </w:tc>
        <w:tc>
          <w:tcPr>
            <w:tcW w:w="2370" w:type="dxa"/>
          </w:tcPr>
          <w:p w14:paraId="1E338C02" w14:textId="77777777" w:rsidR="00374807" w:rsidRPr="00D97D34" w:rsidRDefault="00374807" w:rsidP="00A35025">
            <w:pPr>
              <w:rPr>
                <w:rFonts w:asciiTheme="majorHAnsi" w:hAnsiTheme="majorHAnsi"/>
              </w:rPr>
            </w:pPr>
            <w:r w:rsidRPr="00D97D34">
              <w:rPr>
                <w:rFonts w:asciiTheme="majorHAnsi" w:hAnsiTheme="majorHAnsi"/>
              </w:rPr>
              <w:t>Plusieurs erreurs sont commises sans toutefois nuire à la compréhension. L’information rapportée est parfois inexacte.</w:t>
            </w:r>
          </w:p>
        </w:tc>
        <w:tc>
          <w:tcPr>
            <w:tcW w:w="2370" w:type="dxa"/>
          </w:tcPr>
          <w:p w14:paraId="1E338C03" w14:textId="77777777" w:rsidR="00374807" w:rsidRPr="00D97D34" w:rsidRDefault="00374807" w:rsidP="00A35025">
            <w:pPr>
              <w:rPr>
                <w:rFonts w:asciiTheme="majorHAnsi" w:hAnsiTheme="majorHAnsi"/>
              </w:rPr>
            </w:pPr>
            <w:r w:rsidRPr="00D97D34">
              <w:rPr>
                <w:rFonts w:asciiTheme="majorHAnsi" w:hAnsiTheme="majorHAnsi"/>
              </w:rPr>
              <w:t>Aucune erreur majeure n’est commise. La plupart du temps, l’information rapportée est exacte.</w:t>
            </w:r>
          </w:p>
        </w:tc>
        <w:tc>
          <w:tcPr>
            <w:tcW w:w="2370" w:type="dxa"/>
          </w:tcPr>
          <w:p w14:paraId="1E338C04" w14:textId="77777777" w:rsidR="00374807" w:rsidRPr="00D97D34" w:rsidRDefault="00374807" w:rsidP="00A35025">
            <w:pPr>
              <w:rPr>
                <w:rFonts w:asciiTheme="majorHAnsi" w:hAnsiTheme="majorHAnsi"/>
              </w:rPr>
            </w:pPr>
            <w:r w:rsidRPr="00D97D34">
              <w:rPr>
                <w:rFonts w:asciiTheme="majorHAnsi" w:hAnsiTheme="majorHAnsi"/>
              </w:rPr>
              <w:t>L’information rapportée est toujours exacte.</w:t>
            </w:r>
          </w:p>
        </w:tc>
      </w:tr>
      <w:tr w:rsidR="00374807" w:rsidRPr="00D97D34" w14:paraId="1E338C0C" w14:textId="77777777" w:rsidTr="00A35025">
        <w:tc>
          <w:tcPr>
            <w:tcW w:w="2093" w:type="dxa"/>
          </w:tcPr>
          <w:p w14:paraId="1E338C06" w14:textId="77777777" w:rsidR="00374807" w:rsidRPr="00D97D34" w:rsidRDefault="00374807" w:rsidP="00A35025">
            <w:pPr>
              <w:rPr>
                <w:rFonts w:asciiTheme="majorHAnsi" w:hAnsiTheme="majorHAnsi"/>
              </w:rPr>
            </w:pPr>
            <w:r w:rsidRPr="00D97D34">
              <w:rPr>
                <w:rFonts w:asciiTheme="majorHAnsi" w:hAnsiTheme="majorHAnsi"/>
              </w:rPr>
              <w:t>Clarté de l’information</w:t>
            </w:r>
          </w:p>
        </w:tc>
        <w:tc>
          <w:tcPr>
            <w:tcW w:w="1843" w:type="dxa"/>
          </w:tcPr>
          <w:p w14:paraId="1E338C07" w14:textId="77777777" w:rsidR="00374807" w:rsidRPr="00D97D34" w:rsidRDefault="00374807" w:rsidP="00A35025">
            <w:pPr>
              <w:rPr>
                <w:rFonts w:asciiTheme="majorHAnsi" w:hAnsiTheme="majorHAnsi"/>
              </w:rPr>
            </w:pPr>
            <w:r w:rsidRPr="00D97D34">
              <w:rPr>
                <w:rFonts w:asciiTheme="majorHAnsi" w:hAnsiTheme="majorHAnsi"/>
              </w:rPr>
              <w:t>N’a l’a pas fait</w:t>
            </w:r>
          </w:p>
        </w:tc>
        <w:tc>
          <w:tcPr>
            <w:tcW w:w="2370" w:type="dxa"/>
          </w:tcPr>
          <w:p w14:paraId="1E338C08" w14:textId="77777777" w:rsidR="00374807" w:rsidRPr="00D97D34" w:rsidRDefault="00374807" w:rsidP="00A35025">
            <w:pPr>
              <w:rPr>
                <w:rFonts w:asciiTheme="majorHAnsi" w:hAnsiTheme="majorHAnsi"/>
              </w:rPr>
            </w:pPr>
            <w:r w:rsidRPr="00D97D34">
              <w:rPr>
                <w:rFonts w:asciiTheme="majorHAnsi" w:hAnsiTheme="majorHAnsi"/>
              </w:rPr>
              <w:t xml:space="preserve">Il est très difficile de comprendre le travail. La majorité des arguments ne sont pas clairs. Le travail semble désorganisé. </w:t>
            </w:r>
          </w:p>
        </w:tc>
        <w:tc>
          <w:tcPr>
            <w:tcW w:w="2370" w:type="dxa"/>
          </w:tcPr>
          <w:p w14:paraId="1E338C09" w14:textId="77777777" w:rsidR="00374807" w:rsidRPr="00D97D34" w:rsidRDefault="00374807" w:rsidP="00A35025">
            <w:pPr>
              <w:rPr>
                <w:rFonts w:asciiTheme="majorHAnsi" w:hAnsiTheme="majorHAnsi"/>
              </w:rPr>
            </w:pPr>
            <w:r w:rsidRPr="00D97D34">
              <w:rPr>
                <w:rFonts w:asciiTheme="majorHAnsi" w:hAnsiTheme="majorHAnsi"/>
              </w:rPr>
              <w:t>Il est difficile de comprendre le travail. Des arguments ne sont pas clairs. Le travail ne semble pas bien organisé.</w:t>
            </w:r>
          </w:p>
        </w:tc>
        <w:tc>
          <w:tcPr>
            <w:tcW w:w="2370" w:type="dxa"/>
          </w:tcPr>
          <w:p w14:paraId="1E338C0A" w14:textId="77777777" w:rsidR="00374807" w:rsidRPr="00D97D34" w:rsidRDefault="00374807" w:rsidP="00A35025">
            <w:pPr>
              <w:rPr>
                <w:rFonts w:asciiTheme="majorHAnsi" w:hAnsiTheme="majorHAnsi"/>
              </w:rPr>
            </w:pPr>
            <w:r w:rsidRPr="00D97D34">
              <w:rPr>
                <w:rFonts w:asciiTheme="majorHAnsi" w:hAnsiTheme="majorHAnsi"/>
              </w:rPr>
              <w:t xml:space="preserve">Le travail est généralement clair et bien organisé. Quelques éléments semblent parfois confus ou auraient mérité un développement.    </w:t>
            </w:r>
          </w:p>
        </w:tc>
        <w:tc>
          <w:tcPr>
            <w:tcW w:w="2370" w:type="dxa"/>
          </w:tcPr>
          <w:p w14:paraId="1E338C0B" w14:textId="77777777" w:rsidR="00374807" w:rsidRPr="00D97D34" w:rsidRDefault="00374807" w:rsidP="00A35025">
            <w:pPr>
              <w:rPr>
                <w:rFonts w:asciiTheme="majorHAnsi" w:hAnsiTheme="majorHAnsi"/>
              </w:rPr>
            </w:pPr>
            <w:r w:rsidRPr="00D97D34">
              <w:rPr>
                <w:rFonts w:asciiTheme="majorHAnsi" w:hAnsiTheme="majorHAnsi"/>
              </w:rPr>
              <w:t xml:space="preserve">Le travail est clair, logique et bien organisé. Il est aisé </w:t>
            </w:r>
            <w:r w:rsidR="0002661B" w:rsidRPr="00D97D34">
              <w:rPr>
                <w:rFonts w:asciiTheme="majorHAnsi" w:hAnsiTheme="majorHAnsi"/>
              </w:rPr>
              <w:t xml:space="preserve">de </w:t>
            </w:r>
            <w:r w:rsidRPr="00D97D34">
              <w:rPr>
                <w:rFonts w:asciiTheme="majorHAnsi" w:hAnsiTheme="majorHAnsi"/>
              </w:rPr>
              <w:t xml:space="preserve">suivre le raisonnement. </w:t>
            </w:r>
          </w:p>
        </w:tc>
      </w:tr>
      <w:tr w:rsidR="00D7604B" w:rsidRPr="00D97D34" w14:paraId="1E338C13" w14:textId="77777777" w:rsidTr="00A35025">
        <w:tc>
          <w:tcPr>
            <w:tcW w:w="2093" w:type="dxa"/>
          </w:tcPr>
          <w:p w14:paraId="1E338C0D" w14:textId="77777777" w:rsidR="00D7604B" w:rsidRPr="00D97D34" w:rsidRDefault="00D7604B" w:rsidP="00D065F4">
            <w:pPr>
              <w:rPr>
                <w:rFonts w:asciiTheme="majorHAnsi" w:hAnsiTheme="majorHAnsi"/>
              </w:rPr>
            </w:pPr>
            <w:r w:rsidRPr="00D97D34">
              <w:rPr>
                <w:rFonts w:asciiTheme="majorHAnsi" w:hAnsiTheme="majorHAnsi"/>
              </w:rPr>
              <w:t xml:space="preserve">Cohérence dans la logique </w:t>
            </w:r>
            <w:r w:rsidR="00D065F4" w:rsidRPr="00D97D34">
              <w:rPr>
                <w:rFonts w:asciiTheme="majorHAnsi" w:hAnsiTheme="majorHAnsi"/>
              </w:rPr>
              <w:t>de l’argumentation</w:t>
            </w:r>
          </w:p>
        </w:tc>
        <w:tc>
          <w:tcPr>
            <w:tcW w:w="1843" w:type="dxa"/>
          </w:tcPr>
          <w:p w14:paraId="1E338C0E" w14:textId="77777777" w:rsidR="00D7604B" w:rsidRPr="00D97D34" w:rsidRDefault="00D7604B" w:rsidP="00A35025">
            <w:pPr>
              <w:rPr>
                <w:rFonts w:asciiTheme="majorHAnsi" w:hAnsiTheme="majorHAnsi"/>
              </w:rPr>
            </w:pPr>
            <w:r w:rsidRPr="00D97D34">
              <w:rPr>
                <w:rFonts w:asciiTheme="majorHAnsi" w:hAnsiTheme="majorHAnsi"/>
              </w:rPr>
              <w:t>N’a l’a pas fait</w:t>
            </w:r>
          </w:p>
        </w:tc>
        <w:tc>
          <w:tcPr>
            <w:tcW w:w="2370" w:type="dxa"/>
          </w:tcPr>
          <w:p w14:paraId="1E338C0F" w14:textId="77777777" w:rsidR="00D7604B" w:rsidRPr="00D97D34" w:rsidRDefault="00FF31C2" w:rsidP="00CC0A1A">
            <w:pPr>
              <w:rPr>
                <w:rFonts w:asciiTheme="majorHAnsi" w:hAnsiTheme="majorHAnsi"/>
              </w:rPr>
            </w:pPr>
            <w:r w:rsidRPr="00D97D34">
              <w:rPr>
                <w:rFonts w:asciiTheme="majorHAnsi" w:hAnsiTheme="majorHAnsi"/>
              </w:rPr>
              <w:t>L’argumentation n’est ni cohérente, ni explicite</w:t>
            </w:r>
            <w:r w:rsidR="002D5619" w:rsidRPr="00D97D34">
              <w:rPr>
                <w:rFonts w:asciiTheme="majorHAnsi" w:hAnsiTheme="majorHAnsi"/>
              </w:rPr>
              <w:t>.</w:t>
            </w:r>
          </w:p>
        </w:tc>
        <w:tc>
          <w:tcPr>
            <w:tcW w:w="2370" w:type="dxa"/>
          </w:tcPr>
          <w:p w14:paraId="1E338C10" w14:textId="77777777" w:rsidR="00D7604B" w:rsidRPr="00D97D34" w:rsidRDefault="00D7604B" w:rsidP="00FF31C2">
            <w:pPr>
              <w:rPr>
                <w:rFonts w:asciiTheme="majorHAnsi" w:hAnsiTheme="majorHAnsi"/>
              </w:rPr>
            </w:pPr>
            <w:r w:rsidRPr="00D97D34">
              <w:rPr>
                <w:rFonts w:asciiTheme="majorHAnsi" w:hAnsiTheme="majorHAnsi"/>
              </w:rPr>
              <w:t xml:space="preserve">Il y a des incohérences </w:t>
            </w:r>
            <w:r w:rsidR="00FF31C2" w:rsidRPr="00D97D34">
              <w:rPr>
                <w:rFonts w:asciiTheme="majorHAnsi" w:hAnsiTheme="majorHAnsi"/>
              </w:rPr>
              <w:t>dans l’argumentation</w:t>
            </w:r>
            <w:r w:rsidRPr="00D97D34">
              <w:rPr>
                <w:rFonts w:asciiTheme="majorHAnsi" w:hAnsiTheme="majorHAnsi"/>
              </w:rPr>
              <w:t>. Plusieurs liens sont également non explicites.</w:t>
            </w:r>
          </w:p>
        </w:tc>
        <w:tc>
          <w:tcPr>
            <w:tcW w:w="2370" w:type="dxa"/>
          </w:tcPr>
          <w:p w14:paraId="1E338C11" w14:textId="77777777" w:rsidR="00D7604B" w:rsidRPr="00D97D34" w:rsidRDefault="00FF31C2" w:rsidP="00FF31C2">
            <w:pPr>
              <w:rPr>
                <w:rFonts w:asciiTheme="majorHAnsi" w:hAnsiTheme="majorHAnsi"/>
              </w:rPr>
            </w:pPr>
            <w:r w:rsidRPr="00D97D34">
              <w:rPr>
                <w:rFonts w:asciiTheme="majorHAnsi" w:hAnsiTheme="majorHAnsi"/>
              </w:rPr>
              <w:t>L’argumentation est cohérente</w:t>
            </w:r>
            <w:r w:rsidR="00D7604B" w:rsidRPr="00D97D34">
              <w:rPr>
                <w:rFonts w:asciiTheme="majorHAnsi" w:hAnsiTheme="majorHAnsi"/>
              </w:rPr>
              <w:t xml:space="preserve"> </w:t>
            </w:r>
            <w:r w:rsidRPr="00D97D34">
              <w:rPr>
                <w:rFonts w:asciiTheme="majorHAnsi" w:hAnsiTheme="majorHAnsi"/>
              </w:rPr>
              <w:t>d</w:t>
            </w:r>
            <w:r w:rsidR="00D7604B" w:rsidRPr="00D97D34">
              <w:rPr>
                <w:rFonts w:asciiTheme="majorHAnsi" w:hAnsiTheme="majorHAnsi"/>
              </w:rPr>
              <w:t xml:space="preserve">ans </w:t>
            </w:r>
            <w:r w:rsidRPr="00D97D34">
              <w:rPr>
                <w:rFonts w:asciiTheme="majorHAnsi" w:hAnsiTheme="majorHAnsi"/>
              </w:rPr>
              <w:t>son</w:t>
            </w:r>
            <w:r w:rsidR="00D7604B" w:rsidRPr="00D97D34">
              <w:rPr>
                <w:rFonts w:asciiTheme="majorHAnsi" w:hAnsiTheme="majorHAnsi"/>
              </w:rPr>
              <w:t xml:space="preserve"> ensemble, mais certains </w:t>
            </w:r>
            <w:r w:rsidRPr="00D97D34">
              <w:rPr>
                <w:rFonts w:asciiTheme="majorHAnsi" w:hAnsiTheme="majorHAnsi"/>
              </w:rPr>
              <w:t xml:space="preserve">liens </w:t>
            </w:r>
            <w:r w:rsidR="00D7604B" w:rsidRPr="00D97D34">
              <w:rPr>
                <w:rFonts w:asciiTheme="majorHAnsi" w:hAnsiTheme="majorHAnsi"/>
              </w:rPr>
              <w:t>pourraient être plus explicites.</w:t>
            </w:r>
          </w:p>
        </w:tc>
        <w:tc>
          <w:tcPr>
            <w:tcW w:w="2370" w:type="dxa"/>
          </w:tcPr>
          <w:p w14:paraId="1E338C12" w14:textId="77777777" w:rsidR="00D7604B" w:rsidRPr="00D97D34" w:rsidRDefault="00FF31C2" w:rsidP="00FF31C2">
            <w:pPr>
              <w:rPr>
                <w:rFonts w:asciiTheme="majorHAnsi" w:hAnsiTheme="majorHAnsi"/>
              </w:rPr>
            </w:pPr>
            <w:r w:rsidRPr="00D97D34">
              <w:rPr>
                <w:rFonts w:asciiTheme="majorHAnsi" w:hAnsiTheme="majorHAnsi"/>
              </w:rPr>
              <w:t>L’argumentation est cohérente</w:t>
            </w:r>
            <w:r w:rsidR="0098224C" w:rsidRPr="00D97D34">
              <w:rPr>
                <w:rFonts w:asciiTheme="majorHAnsi" w:hAnsiTheme="majorHAnsi"/>
              </w:rPr>
              <w:t xml:space="preserve"> tout au long du texte</w:t>
            </w:r>
            <w:r w:rsidRPr="00D97D34">
              <w:rPr>
                <w:rFonts w:asciiTheme="majorHAnsi" w:hAnsiTheme="majorHAnsi"/>
              </w:rPr>
              <w:t xml:space="preserve">, et les liens </w:t>
            </w:r>
            <w:r w:rsidR="0098224C" w:rsidRPr="00D97D34">
              <w:rPr>
                <w:rFonts w:asciiTheme="majorHAnsi" w:hAnsiTheme="majorHAnsi"/>
              </w:rPr>
              <w:t xml:space="preserve">sont </w:t>
            </w:r>
            <w:r w:rsidRPr="00D97D34">
              <w:rPr>
                <w:rFonts w:asciiTheme="majorHAnsi" w:hAnsiTheme="majorHAnsi"/>
              </w:rPr>
              <w:t>très explicites.</w:t>
            </w:r>
          </w:p>
        </w:tc>
      </w:tr>
      <w:tr w:rsidR="00AC051F" w:rsidRPr="00D97D34" w14:paraId="1E338C1C" w14:textId="77777777" w:rsidTr="00A35025">
        <w:tc>
          <w:tcPr>
            <w:tcW w:w="2093" w:type="dxa"/>
          </w:tcPr>
          <w:p w14:paraId="1E338C14" w14:textId="77777777" w:rsidR="00AC051F" w:rsidRPr="00D97D34" w:rsidRDefault="00AC051F" w:rsidP="00890142">
            <w:pPr>
              <w:rPr>
                <w:rFonts w:asciiTheme="majorHAnsi" w:hAnsiTheme="majorHAnsi"/>
              </w:rPr>
            </w:pPr>
            <w:r w:rsidRPr="00D97D34">
              <w:rPr>
                <w:rFonts w:asciiTheme="majorHAnsi" w:hAnsiTheme="majorHAnsi"/>
              </w:rPr>
              <w:t xml:space="preserve"> Analyser de façon réflexive des pratiques d’enseignement en </w:t>
            </w:r>
            <w:r w:rsidRPr="00D97D34">
              <w:rPr>
                <w:rFonts w:asciiTheme="majorHAnsi" w:hAnsiTheme="majorHAnsi"/>
              </w:rPr>
              <w:lastRenderedPageBreak/>
              <w:t>contexte universitaire par l’adoption d’une position de praticien chercheur</w:t>
            </w:r>
          </w:p>
        </w:tc>
        <w:tc>
          <w:tcPr>
            <w:tcW w:w="1843" w:type="dxa"/>
          </w:tcPr>
          <w:p w14:paraId="1E338C15" w14:textId="77777777" w:rsidR="00AC051F" w:rsidRPr="00D97D34" w:rsidRDefault="00AC051F" w:rsidP="00890142">
            <w:pPr>
              <w:rPr>
                <w:rFonts w:asciiTheme="majorHAnsi" w:hAnsiTheme="majorHAnsi"/>
              </w:rPr>
            </w:pPr>
            <w:r w:rsidRPr="00D97D34">
              <w:rPr>
                <w:rFonts w:asciiTheme="majorHAnsi" w:hAnsiTheme="majorHAnsi"/>
              </w:rPr>
              <w:lastRenderedPageBreak/>
              <w:t>N’a l’a pas fait</w:t>
            </w:r>
          </w:p>
        </w:tc>
        <w:tc>
          <w:tcPr>
            <w:tcW w:w="2370" w:type="dxa"/>
          </w:tcPr>
          <w:p w14:paraId="1E338C16" w14:textId="77777777" w:rsidR="00AC051F" w:rsidRPr="00D97D34" w:rsidRDefault="00AC051F" w:rsidP="0002661B">
            <w:pPr>
              <w:rPr>
                <w:rFonts w:asciiTheme="majorHAnsi" w:hAnsiTheme="majorHAnsi"/>
              </w:rPr>
            </w:pPr>
            <w:r w:rsidRPr="00D97D34">
              <w:rPr>
                <w:rFonts w:asciiTheme="majorHAnsi" w:hAnsiTheme="majorHAnsi"/>
              </w:rPr>
              <w:t xml:space="preserve">L’étudiant n’a pas intégré une pratique réflexive sur l’enseignement </w:t>
            </w:r>
            <w:r w:rsidRPr="00D97D34">
              <w:rPr>
                <w:rFonts w:asciiTheme="majorHAnsi" w:hAnsiTheme="majorHAnsi"/>
              </w:rPr>
              <w:lastRenderedPageBreak/>
              <w:t xml:space="preserve">universitaire, que ce soit dans son discours ou dans ses gestes. Il ne tient pas compte des éléments du paradigme centré sur </w:t>
            </w:r>
            <w:r w:rsidR="0002661B" w:rsidRPr="00D97D34">
              <w:rPr>
                <w:rFonts w:asciiTheme="majorHAnsi" w:hAnsiTheme="majorHAnsi"/>
              </w:rPr>
              <w:t>l’apprenant</w:t>
            </w:r>
            <w:r w:rsidRPr="00D97D34">
              <w:rPr>
                <w:rFonts w:asciiTheme="majorHAnsi" w:hAnsiTheme="majorHAnsi"/>
              </w:rPr>
              <w:t>.</w:t>
            </w:r>
          </w:p>
        </w:tc>
        <w:tc>
          <w:tcPr>
            <w:tcW w:w="2370" w:type="dxa"/>
          </w:tcPr>
          <w:p w14:paraId="1E338C17" w14:textId="77777777" w:rsidR="00AC051F" w:rsidRPr="00D97D34" w:rsidRDefault="00AC051F" w:rsidP="00890142">
            <w:pPr>
              <w:rPr>
                <w:rFonts w:asciiTheme="majorHAnsi" w:hAnsiTheme="majorHAnsi"/>
              </w:rPr>
            </w:pPr>
            <w:r w:rsidRPr="00D97D34">
              <w:rPr>
                <w:rFonts w:asciiTheme="majorHAnsi" w:hAnsiTheme="majorHAnsi"/>
              </w:rPr>
              <w:lastRenderedPageBreak/>
              <w:t xml:space="preserve">L’étudiant a un discours sur les limites du paradigme traditionnel d’enseignement </w:t>
            </w:r>
            <w:r w:rsidRPr="00D97D34">
              <w:rPr>
                <w:rFonts w:asciiTheme="majorHAnsi" w:hAnsiTheme="majorHAnsi"/>
              </w:rPr>
              <w:lastRenderedPageBreak/>
              <w:t>(savoirs). Il démontre une certaine capacité réflexive sur ses pratiques.</w:t>
            </w:r>
          </w:p>
        </w:tc>
        <w:tc>
          <w:tcPr>
            <w:tcW w:w="2370" w:type="dxa"/>
          </w:tcPr>
          <w:p w14:paraId="1E338C18" w14:textId="77777777" w:rsidR="00AC051F" w:rsidRPr="00D97D34" w:rsidRDefault="00AC051F" w:rsidP="00890142">
            <w:pPr>
              <w:rPr>
                <w:rFonts w:asciiTheme="majorHAnsi" w:hAnsiTheme="majorHAnsi"/>
              </w:rPr>
            </w:pPr>
            <w:r w:rsidRPr="00D97D34">
              <w:rPr>
                <w:rFonts w:asciiTheme="majorHAnsi" w:hAnsiTheme="majorHAnsi"/>
              </w:rPr>
              <w:lastRenderedPageBreak/>
              <w:t xml:space="preserve">L’étudiant a très bien intégré (savoirs et savoir-faire) les limites du paradigme </w:t>
            </w:r>
            <w:r w:rsidRPr="00D97D34">
              <w:rPr>
                <w:rFonts w:asciiTheme="majorHAnsi" w:hAnsiTheme="majorHAnsi"/>
              </w:rPr>
              <w:lastRenderedPageBreak/>
              <w:t>traditionnel d’enseignement.</w:t>
            </w:r>
          </w:p>
          <w:p w14:paraId="1E338C19" w14:textId="77777777" w:rsidR="00AC051F" w:rsidRPr="00D97D34" w:rsidRDefault="00AC051F" w:rsidP="00890142">
            <w:pPr>
              <w:rPr>
                <w:rFonts w:asciiTheme="majorHAnsi" w:hAnsiTheme="majorHAnsi"/>
              </w:rPr>
            </w:pPr>
            <w:r w:rsidRPr="00D97D34">
              <w:rPr>
                <w:rFonts w:asciiTheme="majorHAnsi" w:hAnsiTheme="majorHAnsi"/>
              </w:rPr>
              <w:t>Cependant, les applications dans son champ d’enseignement ne sont pas encore concrètes.</w:t>
            </w:r>
          </w:p>
        </w:tc>
        <w:tc>
          <w:tcPr>
            <w:tcW w:w="2370" w:type="dxa"/>
          </w:tcPr>
          <w:p w14:paraId="1E338C1A" w14:textId="77777777" w:rsidR="00AC051F" w:rsidRPr="00D97D34" w:rsidRDefault="00AC051F" w:rsidP="00890142">
            <w:pPr>
              <w:rPr>
                <w:rFonts w:asciiTheme="majorHAnsi" w:hAnsiTheme="majorHAnsi"/>
              </w:rPr>
            </w:pPr>
            <w:r w:rsidRPr="00D97D34">
              <w:rPr>
                <w:rFonts w:asciiTheme="majorHAnsi" w:hAnsiTheme="majorHAnsi"/>
              </w:rPr>
              <w:lastRenderedPageBreak/>
              <w:t xml:space="preserve">L’étudiant a très bien intégré (savoirs et savoir-faire) les limites du paradigme </w:t>
            </w:r>
            <w:r w:rsidRPr="00D97D34">
              <w:rPr>
                <w:rFonts w:asciiTheme="majorHAnsi" w:hAnsiTheme="majorHAnsi"/>
              </w:rPr>
              <w:lastRenderedPageBreak/>
              <w:t xml:space="preserve">traditionnel d’enseignement. </w:t>
            </w:r>
          </w:p>
          <w:p w14:paraId="1E338C1B" w14:textId="77777777" w:rsidR="00AC051F" w:rsidRPr="00D97D34" w:rsidRDefault="00AC051F" w:rsidP="00890142">
            <w:pPr>
              <w:rPr>
                <w:rFonts w:asciiTheme="majorHAnsi" w:hAnsiTheme="majorHAnsi"/>
              </w:rPr>
            </w:pPr>
            <w:r w:rsidRPr="00D97D34">
              <w:rPr>
                <w:rFonts w:asciiTheme="majorHAnsi" w:hAnsiTheme="majorHAnsi"/>
              </w:rPr>
              <w:t xml:space="preserve">Il s’est approprié les différentes notions vues </w:t>
            </w:r>
            <w:r w:rsidRPr="00D97D34">
              <w:rPr>
                <w:rFonts w:asciiTheme="majorHAnsi" w:hAnsiTheme="majorHAnsi"/>
                <w:b/>
              </w:rPr>
              <w:t>et a travaillé sur des adaptations à son champ d’enseignement</w:t>
            </w:r>
            <w:r w:rsidRPr="00D97D34">
              <w:rPr>
                <w:rFonts w:asciiTheme="majorHAnsi" w:hAnsiTheme="majorHAnsi"/>
              </w:rPr>
              <w:t>.</w:t>
            </w:r>
          </w:p>
        </w:tc>
      </w:tr>
      <w:tr w:rsidR="00AC051F" w:rsidRPr="00D97D34" w14:paraId="1E338C23" w14:textId="77777777" w:rsidTr="00A35025">
        <w:tc>
          <w:tcPr>
            <w:tcW w:w="2093" w:type="dxa"/>
          </w:tcPr>
          <w:p w14:paraId="1E338C1D" w14:textId="77777777" w:rsidR="00AC051F" w:rsidRPr="00D97D34" w:rsidRDefault="00AC051F" w:rsidP="00890142">
            <w:pPr>
              <w:rPr>
                <w:rFonts w:asciiTheme="majorHAnsi" w:hAnsiTheme="majorHAnsi"/>
              </w:rPr>
            </w:pPr>
            <w:r w:rsidRPr="00D97D34">
              <w:rPr>
                <w:rFonts w:asciiTheme="majorHAnsi" w:hAnsiTheme="majorHAnsi"/>
              </w:rPr>
              <w:lastRenderedPageBreak/>
              <w:t>Prendre en compte les réalités particulières de l’enseignement supérieur</w:t>
            </w:r>
          </w:p>
        </w:tc>
        <w:tc>
          <w:tcPr>
            <w:tcW w:w="1843" w:type="dxa"/>
          </w:tcPr>
          <w:p w14:paraId="1E338C1E" w14:textId="77777777" w:rsidR="00AC051F" w:rsidRPr="00D97D34" w:rsidRDefault="00AC051F" w:rsidP="00890142">
            <w:pPr>
              <w:rPr>
                <w:rFonts w:asciiTheme="majorHAnsi" w:hAnsiTheme="majorHAnsi"/>
              </w:rPr>
            </w:pPr>
            <w:r w:rsidRPr="00D97D34">
              <w:rPr>
                <w:rFonts w:asciiTheme="majorHAnsi" w:hAnsiTheme="majorHAnsi"/>
              </w:rPr>
              <w:t>N’a l’a pas fait</w:t>
            </w:r>
          </w:p>
        </w:tc>
        <w:tc>
          <w:tcPr>
            <w:tcW w:w="2370" w:type="dxa"/>
          </w:tcPr>
          <w:p w14:paraId="1E338C1F" w14:textId="77777777" w:rsidR="00AC051F" w:rsidRPr="00D97D34" w:rsidRDefault="00AC051F" w:rsidP="00AC051F">
            <w:pPr>
              <w:rPr>
                <w:rFonts w:asciiTheme="majorHAnsi" w:hAnsiTheme="majorHAnsi"/>
              </w:rPr>
            </w:pPr>
            <w:r w:rsidRPr="00D97D34">
              <w:rPr>
                <w:rFonts w:asciiTheme="majorHAnsi" w:hAnsiTheme="majorHAnsi"/>
              </w:rPr>
              <w:t>L’étudiant ne prend que rarement ou difficilement en compte les réalités particulières de l’enseignement supérieur dans ses travaux et ses interventions.</w:t>
            </w:r>
          </w:p>
        </w:tc>
        <w:tc>
          <w:tcPr>
            <w:tcW w:w="2370" w:type="dxa"/>
          </w:tcPr>
          <w:p w14:paraId="1E338C20" w14:textId="77777777" w:rsidR="00AC051F" w:rsidRPr="00D97D34" w:rsidRDefault="00AC051F" w:rsidP="00890142">
            <w:pPr>
              <w:rPr>
                <w:rFonts w:asciiTheme="majorHAnsi" w:hAnsiTheme="majorHAnsi"/>
              </w:rPr>
            </w:pPr>
            <w:r w:rsidRPr="00D97D34">
              <w:rPr>
                <w:rFonts w:asciiTheme="majorHAnsi" w:hAnsiTheme="majorHAnsi"/>
              </w:rPr>
              <w:t>L’étudiant peut faire état des réalités particulières de l’enseignement supérieur dans ses travaux et ses interventions.</w:t>
            </w:r>
          </w:p>
        </w:tc>
        <w:tc>
          <w:tcPr>
            <w:tcW w:w="2370" w:type="dxa"/>
          </w:tcPr>
          <w:p w14:paraId="1E338C21" w14:textId="77777777" w:rsidR="00AC051F" w:rsidRPr="00D97D34" w:rsidRDefault="00AC051F" w:rsidP="00890142">
            <w:pPr>
              <w:rPr>
                <w:rFonts w:asciiTheme="majorHAnsi" w:hAnsiTheme="majorHAnsi"/>
              </w:rPr>
            </w:pPr>
            <w:r w:rsidRPr="00D97D34">
              <w:rPr>
                <w:rFonts w:asciiTheme="majorHAnsi" w:hAnsiTheme="majorHAnsi"/>
              </w:rPr>
              <w:t>L’étudiant prend en compte les réalités particulières de l’enseignement supérieur dans ses travaux et interventions, en adaptant les en conséquence.</w:t>
            </w:r>
          </w:p>
        </w:tc>
        <w:tc>
          <w:tcPr>
            <w:tcW w:w="2370" w:type="dxa"/>
          </w:tcPr>
          <w:p w14:paraId="1E338C22" w14:textId="77777777" w:rsidR="00AC051F" w:rsidRPr="00D97D34" w:rsidRDefault="00AC051F" w:rsidP="00890142">
            <w:pPr>
              <w:rPr>
                <w:rFonts w:asciiTheme="majorHAnsi" w:hAnsiTheme="majorHAnsi"/>
              </w:rPr>
            </w:pPr>
            <w:r w:rsidRPr="00D97D34">
              <w:rPr>
                <w:rFonts w:asciiTheme="majorHAnsi" w:hAnsiTheme="majorHAnsi"/>
              </w:rPr>
              <w:t xml:space="preserve">L’étudiant prend en compte les réalités particulières de l’enseignement supérieur dans ses travaux et interventions. </w:t>
            </w:r>
            <w:r w:rsidRPr="00D97D34">
              <w:rPr>
                <w:rFonts w:asciiTheme="majorHAnsi" w:hAnsiTheme="majorHAnsi"/>
                <w:b/>
              </w:rPr>
              <w:t>De plus, il est à même de reconnaître et de faire état des enjeux dans son milieu de pratique.</w:t>
            </w:r>
          </w:p>
        </w:tc>
      </w:tr>
      <w:tr w:rsidR="00AC051F" w:rsidRPr="00D97D34" w14:paraId="1E338C2D" w14:textId="77777777" w:rsidTr="00A35025">
        <w:tc>
          <w:tcPr>
            <w:tcW w:w="2093" w:type="dxa"/>
          </w:tcPr>
          <w:p w14:paraId="1E338C24" w14:textId="77777777" w:rsidR="00AC051F" w:rsidRPr="00D97D34" w:rsidRDefault="00AC051F" w:rsidP="00A35025">
            <w:pPr>
              <w:rPr>
                <w:rFonts w:asciiTheme="majorHAnsi" w:hAnsiTheme="majorHAnsi"/>
              </w:rPr>
            </w:pPr>
            <w:r w:rsidRPr="00D97D34">
              <w:rPr>
                <w:rFonts w:asciiTheme="majorHAnsi" w:hAnsiTheme="majorHAnsi"/>
              </w:rPr>
              <w:t xml:space="preserve"> Concevoir et accompagner les apprentissages en tenant compte (1) des besoins et des caractéristiques des étudiantes et étudiants en lien avec les visées des programmes de formation; (2) du </w:t>
            </w:r>
            <w:r w:rsidRPr="00D97D34">
              <w:rPr>
                <w:rFonts w:asciiTheme="majorHAnsi" w:hAnsiTheme="majorHAnsi"/>
              </w:rPr>
              <w:lastRenderedPageBreak/>
              <w:t>processus d’évaluation</w:t>
            </w:r>
          </w:p>
          <w:p w14:paraId="1E338C25" w14:textId="77777777" w:rsidR="00AC051F" w:rsidRPr="00D97D34" w:rsidRDefault="00AC051F" w:rsidP="00A35025">
            <w:pPr>
              <w:rPr>
                <w:rFonts w:asciiTheme="majorHAnsi" w:hAnsiTheme="majorHAnsi"/>
                <w:i/>
              </w:rPr>
            </w:pPr>
          </w:p>
        </w:tc>
        <w:tc>
          <w:tcPr>
            <w:tcW w:w="1843" w:type="dxa"/>
          </w:tcPr>
          <w:p w14:paraId="1E338C26" w14:textId="77777777" w:rsidR="00AC051F" w:rsidRPr="00D97D34" w:rsidRDefault="00AC051F" w:rsidP="00A35025">
            <w:pPr>
              <w:rPr>
                <w:rFonts w:asciiTheme="majorHAnsi" w:hAnsiTheme="majorHAnsi"/>
              </w:rPr>
            </w:pPr>
            <w:r w:rsidRPr="00D97D34">
              <w:rPr>
                <w:rFonts w:asciiTheme="majorHAnsi" w:hAnsiTheme="majorHAnsi"/>
              </w:rPr>
              <w:lastRenderedPageBreak/>
              <w:t>N’a l’a pas fait</w:t>
            </w:r>
          </w:p>
        </w:tc>
        <w:tc>
          <w:tcPr>
            <w:tcW w:w="2370" w:type="dxa"/>
          </w:tcPr>
          <w:p w14:paraId="1E338C27" w14:textId="77777777" w:rsidR="00AC051F" w:rsidRPr="00D97D34" w:rsidRDefault="00AC051F" w:rsidP="00A35025">
            <w:pPr>
              <w:rPr>
                <w:rFonts w:asciiTheme="majorHAnsi" w:hAnsiTheme="majorHAnsi"/>
              </w:rPr>
            </w:pPr>
            <w:r w:rsidRPr="00D97D34">
              <w:rPr>
                <w:rFonts w:asciiTheme="majorHAnsi" w:hAnsiTheme="majorHAnsi"/>
              </w:rPr>
              <w:t>Les interventions du participant ne prennent pas en considération les besoins et les caractéristiques des étudiants en lien avec les visées de son programme de formation.</w:t>
            </w:r>
          </w:p>
        </w:tc>
        <w:tc>
          <w:tcPr>
            <w:tcW w:w="2370" w:type="dxa"/>
          </w:tcPr>
          <w:p w14:paraId="1E338C28" w14:textId="77777777" w:rsidR="00AC051F" w:rsidRPr="00D97D34" w:rsidRDefault="00AC051F" w:rsidP="00A35025">
            <w:pPr>
              <w:rPr>
                <w:rFonts w:asciiTheme="majorHAnsi" w:hAnsiTheme="majorHAnsi"/>
              </w:rPr>
            </w:pPr>
            <w:r w:rsidRPr="00D97D34">
              <w:rPr>
                <w:rFonts w:asciiTheme="majorHAnsi" w:hAnsiTheme="majorHAnsi"/>
              </w:rPr>
              <w:t>Le participant adapte avec difficulté ses interventions aux besoins et aux caractéristiques des étudiantes et des étudiants en lien avec les visées de son programme de formation.</w:t>
            </w:r>
          </w:p>
        </w:tc>
        <w:tc>
          <w:tcPr>
            <w:tcW w:w="2370" w:type="dxa"/>
          </w:tcPr>
          <w:p w14:paraId="1E338C29" w14:textId="77777777" w:rsidR="00AC051F" w:rsidRPr="00D97D34" w:rsidRDefault="00AC051F" w:rsidP="00A35025">
            <w:pPr>
              <w:rPr>
                <w:rFonts w:asciiTheme="majorHAnsi" w:hAnsiTheme="majorHAnsi"/>
              </w:rPr>
            </w:pPr>
            <w:r w:rsidRPr="00D97D34">
              <w:rPr>
                <w:rFonts w:asciiTheme="majorHAnsi" w:hAnsiTheme="majorHAnsi"/>
              </w:rPr>
              <w:t>Au-delà de la conception de ses activités d’apprentissages, le participant cherche à actualiser ses objectifs d’apprentissage en tenant compte des caractéristiques des étudiants.</w:t>
            </w:r>
          </w:p>
          <w:p w14:paraId="1E338C2A" w14:textId="77777777" w:rsidR="00AC051F" w:rsidRPr="00D97D34" w:rsidRDefault="00AC051F" w:rsidP="00A35025">
            <w:pPr>
              <w:rPr>
                <w:rFonts w:asciiTheme="majorHAnsi" w:hAnsiTheme="majorHAnsi"/>
              </w:rPr>
            </w:pPr>
            <w:r w:rsidRPr="00D97D34">
              <w:rPr>
                <w:rFonts w:asciiTheme="majorHAnsi" w:hAnsiTheme="majorHAnsi"/>
              </w:rPr>
              <w:t xml:space="preserve">Il démontre parfois </w:t>
            </w:r>
            <w:r w:rsidRPr="00D97D34">
              <w:rPr>
                <w:rFonts w:asciiTheme="majorHAnsi" w:hAnsiTheme="majorHAnsi"/>
              </w:rPr>
              <w:lastRenderedPageBreak/>
              <w:t>pouvoir prendre en considération les visées de formation du programme de formation où se déroule cette activité.</w:t>
            </w:r>
          </w:p>
        </w:tc>
        <w:tc>
          <w:tcPr>
            <w:tcW w:w="2370" w:type="dxa"/>
          </w:tcPr>
          <w:p w14:paraId="1E338C2B" w14:textId="77777777" w:rsidR="00AC051F" w:rsidRPr="00D97D34" w:rsidRDefault="00AC051F" w:rsidP="00A35025">
            <w:pPr>
              <w:rPr>
                <w:rFonts w:asciiTheme="majorHAnsi" w:hAnsiTheme="majorHAnsi"/>
              </w:rPr>
            </w:pPr>
            <w:r w:rsidRPr="00D97D34">
              <w:rPr>
                <w:rFonts w:asciiTheme="majorHAnsi" w:hAnsiTheme="majorHAnsi"/>
              </w:rPr>
              <w:lastRenderedPageBreak/>
              <w:t>Au-delà de la conception de ses activités d’apprentissages, le participant actualise ses objectifs en tenant compte des caractéristiques des étudiants.</w:t>
            </w:r>
          </w:p>
          <w:p w14:paraId="1E338C2C" w14:textId="77777777" w:rsidR="00AC051F" w:rsidRPr="00D97D34" w:rsidRDefault="00AC051F" w:rsidP="00A35025">
            <w:pPr>
              <w:rPr>
                <w:rFonts w:asciiTheme="majorHAnsi" w:hAnsiTheme="majorHAnsi"/>
              </w:rPr>
            </w:pPr>
            <w:r w:rsidRPr="00D97D34">
              <w:rPr>
                <w:rFonts w:asciiTheme="majorHAnsi" w:hAnsiTheme="majorHAnsi"/>
                <w:b/>
              </w:rPr>
              <w:t xml:space="preserve">Il démontre de plus pouvoir simultanément </w:t>
            </w:r>
            <w:r w:rsidRPr="00D97D34">
              <w:rPr>
                <w:rFonts w:asciiTheme="majorHAnsi" w:hAnsiTheme="majorHAnsi"/>
                <w:b/>
              </w:rPr>
              <w:lastRenderedPageBreak/>
              <w:t>prendre toujours en considération</w:t>
            </w:r>
            <w:r w:rsidRPr="00D97D34">
              <w:rPr>
                <w:rFonts w:asciiTheme="majorHAnsi" w:hAnsiTheme="majorHAnsi"/>
              </w:rPr>
              <w:t xml:space="preserve"> les visées de formation du programme de formation où se déroule cette activité.</w:t>
            </w:r>
          </w:p>
        </w:tc>
      </w:tr>
      <w:tr w:rsidR="00AC051F" w:rsidRPr="00D97D34" w14:paraId="1E338C35" w14:textId="77777777" w:rsidTr="00A35025">
        <w:tc>
          <w:tcPr>
            <w:tcW w:w="2093" w:type="dxa"/>
          </w:tcPr>
          <w:p w14:paraId="1E338C2E" w14:textId="77777777" w:rsidR="00AC051F" w:rsidRPr="00D97D34" w:rsidRDefault="00AC051F" w:rsidP="00A35025">
            <w:pPr>
              <w:rPr>
                <w:rFonts w:asciiTheme="majorHAnsi" w:hAnsiTheme="majorHAnsi"/>
              </w:rPr>
            </w:pPr>
            <w:r w:rsidRPr="00D97D34">
              <w:rPr>
                <w:rFonts w:asciiTheme="majorHAnsi" w:hAnsiTheme="majorHAnsi"/>
              </w:rPr>
              <w:lastRenderedPageBreak/>
              <w:t>Considérer innover et expérimenter dans son enseignement</w:t>
            </w:r>
          </w:p>
        </w:tc>
        <w:tc>
          <w:tcPr>
            <w:tcW w:w="1843" w:type="dxa"/>
          </w:tcPr>
          <w:p w14:paraId="1E338C2F" w14:textId="77777777" w:rsidR="00AC051F" w:rsidRPr="00D97D34" w:rsidRDefault="00AC051F" w:rsidP="00A35025">
            <w:pPr>
              <w:rPr>
                <w:rFonts w:asciiTheme="majorHAnsi" w:hAnsiTheme="majorHAnsi"/>
              </w:rPr>
            </w:pPr>
            <w:r w:rsidRPr="00D97D34">
              <w:rPr>
                <w:rFonts w:asciiTheme="majorHAnsi" w:hAnsiTheme="majorHAnsi"/>
              </w:rPr>
              <w:t>N’a l’a pas fait</w:t>
            </w:r>
          </w:p>
        </w:tc>
        <w:tc>
          <w:tcPr>
            <w:tcW w:w="2370" w:type="dxa"/>
          </w:tcPr>
          <w:p w14:paraId="1E338C30" w14:textId="77777777" w:rsidR="00AC051F" w:rsidRPr="00D97D34" w:rsidRDefault="00AC051F" w:rsidP="00A35025">
            <w:pPr>
              <w:rPr>
                <w:rFonts w:asciiTheme="majorHAnsi" w:hAnsiTheme="majorHAnsi"/>
              </w:rPr>
            </w:pPr>
            <w:r w:rsidRPr="00D97D34">
              <w:rPr>
                <w:rFonts w:asciiTheme="majorHAnsi" w:hAnsiTheme="majorHAnsi"/>
              </w:rPr>
              <w:t>Le participant ne peut proposer (ou avec beaucoup de difficultés) des situations dans lesquelles il aurait recours à des approches pédagogiques, des méthodes et des ressources didactiques, pédagogiques ou technologiques nouvelles.</w:t>
            </w:r>
          </w:p>
          <w:p w14:paraId="1E338C31" w14:textId="77777777" w:rsidR="00AC051F" w:rsidRPr="00D97D34" w:rsidRDefault="00AC051F" w:rsidP="00A35025">
            <w:pPr>
              <w:rPr>
                <w:rFonts w:asciiTheme="majorHAnsi" w:hAnsiTheme="majorHAnsi"/>
              </w:rPr>
            </w:pPr>
          </w:p>
        </w:tc>
        <w:tc>
          <w:tcPr>
            <w:tcW w:w="2370" w:type="dxa"/>
          </w:tcPr>
          <w:p w14:paraId="1E338C32" w14:textId="77777777" w:rsidR="00AC051F" w:rsidRPr="00D97D34" w:rsidRDefault="00AC051F" w:rsidP="00A35025">
            <w:pPr>
              <w:rPr>
                <w:rFonts w:asciiTheme="majorHAnsi" w:hAnsiTheme="majorHAnsi"/>
              </w:rPr>
            </w:pPr>
            <w:r w:rsidRPr="00D97D34">
              <w:rPr>
                <w:rFonts w:asciiTheme="majorHAnsi" w:hAnsiTheme="majorHAnsi"/>
              </w:rPr>
              <w:t>Le participant propose certaines situations dans lesquelles il aura recours à des approches pédagogiques, des méthodes et des ressources didactiques, pédagogiques ou technologiques nouvelles. Mais il n’est pas en mesure de décrire avec précision en quoi ces situations représentent des innovations pour sa pratique.</w:t>
            </w:r>
          </w:p>
        </w:tc>
        <w:tc>
          <w:tcPr>
            <w:tcW w:w="2370" w:type="dxa"/>
          </w:tcPr>
          <w:p w14:paraId="1E338C33" w14:textId="77777777" w:rsidR="00AC051F" w:rsidRPr="00D97D34" w:rsidRDefault="00AC051F" w:rsidP="00A35025">
            <w:pPr>
              <w:rPr>
                <w:rFonts w:asciiTheme="majorHAnsi" w:hAnsiTheme="majorHAnsi"/>
              </w:rPr>
            </w:pPr>
            <w:r w:rsidRPr="00D97D34">
              <w:rPr>
                <w:rFonts w:asciiTheme="majorHAnsi" w:hAnsiTheme="majorHAnsi"/>
              </w:rPr>
              <w:t>Le participant propose diverses situations dans lesquelles il aura recours à des approches pédagogiques, des méthodes et des ressources didactiques, pédagogiques ou technologiques nouvelles. Mais il n’est pas toujours en mesure de décrire avec précision en quoi ces situations représentent des innovations pour sa pratique.</w:t>
            </w:r>
          </w:p>
        </w:tc>
        <w:tc>
          <w:tcPr>
            <w:tcW w:w="2370" w:type="dxa"/>
          </w:tcPr>
          <w:p w14:paraId="1E338C34" w14:textId="77777777" w:rsidR="00AC051F" w:rsidRPr="00D97D34" w:rsidRDefault="00AC051F" w:rsidP="00A35025">
            <w:pPr>
              <w:rPr>
                <w:rFonts w:asciiTheme="majorHAnsi" w:hAnsiTheme="majorHAnsi"/>
              </w:rPr>
            </w:pPr>
            <w:r w:rsidRPr="00D97D34">
              <w:rPr>
                <w:rFonts w:asciiTheme="majorHAnsi" w:hAnsiTheme="majorHAnsi"/>
              </w:rPr>
              <w:t xml:space="preserve">Le participant propose diverses situations dans lesquelles il aura recours à des approches pédagogiques, des méthodes et des ressources didactiques, pédagogiques ou technologiques nouvelles. </w:t>
            </w:r>
            <w:r w:rsidRPr="00D97D34">
              <w:rPr>
                <w:rFonts w:asciiTheme="majorHAnsi" w:hAnsiTheme="majorHAnsi"/>
                <w:b/>
              </w:rPr>
              <w:t>Il est en mesure de décrire et de justifier avec précision en quoi ces situations représentent des innovations pour son domaine d’enseignement.</w:t>
            </w:r>
          </w:p>
        </w:tc>
      </w:tr>
    </w:tbl>
    <w:p w14:paraId="1E338C36" w14:textId="77777777" w:rsidR="00374807" w:rsidRPr="00D97D34" w:rsidRDefault="00374807" w:rsidP="00374807">
      <w:pPr>
        <w:pStyle w:val="GRFNormal"/>
        <w:spacing w:after="0" w:line="240" w:lineRule="auto"/>
        <w:ind w:firstLine="0"/>
        <w:jc w:val="left"/>
        <w:rPr>
          <w:rFonts w:asciiTheme="majorHAnsi" w:hAnsiTheme="majorHAnsi"/>
          <w:sz w:val="22"/>
          <w:szCs w:val="22"/>
        </w:rPr>
      </w:pPr>
    </w:p>
    <w:p w14:paraId="1E338C37" w14:textId="77777777" w:rsidR="00374807" w:rsidRPr="00D97D34" w:rsidRDefault="00374807" w:rsidP="00374807">
      <w:pPr>
        <w:spacing w:after="60"/>
        <w:rPr>
          <w:rFonts w:asciiTheme="majorHAnsi" w:hAnsiTheme="majorHAnsi"/>
          <w:b/>
        </w:rPr>
      </w:pPr>
      <w:r w:rsidRPr="00D97D34">
        <w:rPr>
          <w:rFonts w:asciiTheme="majorHAnsi" w:hAnsiTheme="majorHAnsi"/>
          <w:b/>
          <w:u w:val="single"/>
        </w:rPr>
        <w:t>Cibles complémentaires évaluées en bloc</w:t>
      </w:r>
      <w:r w:rsidRPr="00D97D34">
        <w:rPr>
          <w:rFonts w:asciiTheme="majorHAnsi" w:hAnsiTheme="majorHAnsi"/>
          <w:b/>
        </w:rPr>
        <w:t>: Satisfaisant / Insatisfaisant</w:t>
      </w:r>
    </w:p>
    <w:p w14:paraId="1E338C38" w14:textId="77777777" w:rsidR="00374807" w:rsidRPr="00D97D34" w:rsidRDefault="00374807" w:rsidP="00374807">
      <w:pPr>
        <w:pStyle w:val="GRFNormal"/>
        <w:spacing w:after="0" w:line="240" w:lineRule="auto"/>
        <w:ind w:firstLine="0"/>
        <w:jc w:val="left"/>
        <w:rPr>
          <w:rFonts w:asciiTheme="majorHAnsi" w:hAnsiTheme="majorHAnsi"/>
          <w:sz w:val="22"/>
          <w:szCs w:val="22"/>
        </w:rPr>
      </w:pPr>
      <w:r w:rsidRPr="00D97D34">
        <w:rPr>
          <w:rFonts w:asciiTheme="majorHAnsi" w:hAnsiTheme="majorHAnsi"/>
          <w:sz w:val="22"/>
          <w:szCs w:val="22"/>
        </w:rPr>
        <w:t>-Respect des consignes</w:t>
      </w:r>
    </w:p>
    <w:p w14:paraId="1E338C39" w14:textId="77777777" w:rsidR="00374807" w:rsidRPr="00D97D34" w:rsidRDefault="00374807" w:rsidP="00374807">
      <w:pPr>
        <w:pStyle w:val="GRFNormal"/>
        <w:spacing w:after="0" w:line="240" w:lineRule="auto"/>
        <w:ind w:firstLine="0"/>
        <w:jc w:val="left"/>
        <w:rPr>
          <w:rFonts w:asciiTheme="majorHAnsi" w:hAnsiTheme="majorHAnsi"/>
          <w:sz w:val="22"/>
          <w:szCs w:val="22"/>
        </w:rPr>
      </w:pPr>
      <w:r w:rsidRPr="00D97D34">
        <w:rPr>
          <w:rFonts w:asciiTheme="majorHAnsi" w:hAnsiTheme="majorHAnsi"/>
          <w:sz w:val="22"/>
          <w:szCs w:val="22"/>
        </w:rPr>
        <w:t>-Communiquer clairement et correctement dans la langue</w:t>
      </w:r>
    </w:p>
    <w:p w14:paraId="1E338C3A" w14:textId="77777777" w:rsidR="00374807" w:rsidRPr="00D97D34" w:rsidRDefault="00374807" w:rsidP="00374807">
      <w:pPr>
        <w:pStyle w:val="GRFNormal"/>
        <w:spacing w:after="0" w:line="240" w:lineRule="auto"/>
        <w:ind w:firstLine="0"/>
        <w:jc w:val="left"/>
        <w:rPr>
          <w:rFonts w:asciiTheme="majorHAnsi" w:hAnsiTheme="majorHAnsi"/>
          <w:sz w:val="22"/>
          <w:szCs w:val="22"/>
        </w:rPr>
      </w:pPr>
      <w:r w:rsidRPr="00D97D34">
        <w:rPr>
          <w:rFonts w:asciiTheme="majorHAnsi" w:hAnsiTheme="majorHAnsi"/>
          <w:sz w:val="22"/>
          <w:szCs w:val="22"/>
        </w:rPr>
        <w:t>-Agir de façon éthique et responsable</w:t>
      </w:r>
    </w:p>
    <w:p w14:paraId="1E338C3B" w14:textId="77777777" w:rsidR="00410F50" w:rsidRDefault="00374807" w:rsidP="00AC051F">
      <w:pPr>
        <w:pStyle w:val="GRFNormal"/>
        <w:spacing w:after="0" w:line="240" w:lineRule="auto"/>
        <w:ind w:firstLine="0"/>
        <w:jc w:val="left"/>
        <w:rPr>
          <w:rFonts w:asciiTheme="majorHAnsi" w:hAnsiTheme="majorHAnsi"/>
          <w:b/>
        </w:rPr>
      </w:pPr>
      <w:r w:rsidRPr="00D97D34">
        <w:rPr>
          <w:rFonts w:asciiTheme="majorHAnsi" w:hAnsiTheme="majorHAnsi"/>
          <w:sz w:val="22"/>
          <w:szCs w:val="22"/>
        </w:rPr>
        <w:t>-S’engager dans une démarche de développement professionnel</w:t>
      </w:r>
    </w:p>
    <w:sectPr w:rsidR="00410F50" w:rsidSect="00410F50">
      <w:headerReference w:type="even" r:id="rId11"/>
      <w:headerReference w:type="default" r:id="rId12"/>
      <w:footerReference w:type="even" r:id="rId13"/>
      <w:footerReference w:type="default" r:id="rId14"/>
      <w:headerReference w:type="first" r:id="rId15"/>
      <w:footerReference w:type="first" r:id="rId16"/>
      <w:pgSz w:w="15840" w:h="12240" w:orient="landscape"/>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38C3E" w14:textId="77777777" w:rsidR="00325A39" w:rsidRDefault="00325A39" w:rsidP="00066109">
      <w:pPr>
        <w:spacing w:after="0" w:line="240" w:lineRule="auto"/>
      </w:pPr>
      <w:r>
        <w:separator/>
      </w:r>
    </w:p>
  </w:endnote>
  <w:endnote w:type="continuationSeparator" w:id="0">
    <w:p w14:paraId="1E338C3F" w14:textId="77777777" w:rsidR="00325A39" w:rsidRDefault="00325A39" w:rsidP="0006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2A29" w14:textId="77777777" w:rsidR="005E70CC" w:rsidRDefault="005E70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4835" w14:textId="7D7752BD" w:rsidR="005E70CC" w:rsidRDefault="005E70CC">
    <w:pPr>
      <w:pStyle w:val="Pieddepage"/>
    </w:pPr>
    <w:r>
      <w:rPr>
        <w:noProof/>
      </w:rPr>
      <w:drawing>
        <wp:anchor distT="0" distB="0" distL="114300" distR="114300" simplePos="0" relativeHeight="251657216" behindDoc="0" locked="0" layoutInCell="1" allowOverlap="1" wp14:anchorId="0012909B" wp14:editId="21E74264">
          <wp:simplePos x="0" y="0"/>
          <wp:positionH relativeFrom="margin">
            <wp:posOffset>7886700</wp:posOffset>
          </wp:positionH>
          <wp:positionV relativeFrom="margin">
            <wp:posOffset>6156008</wp:posOffset>
          </wp:positionV>
          <wp:extent cx="1033145" cy="344805"/>
          <wp:effectExtent l="0" t="0" r="0" b="0"/>
          <wp:wrapSquare wrapText="bothSides"/>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sa.jpg"/>
                  <pic:cNvPicPr/>
                </pic:nvPicPr>
                <pic:blipFill>
                  <a:blip r:embed="rId1"/>
                  <a:stretch>
                    <a:fillRect/>
                  </a:stretch>
                </pic:blipFill>
                <pic:spPr>
                  <a:xfrm>
                    <a:off x="0" y="0"/>
                    <a:ext cx="1033145" cy="344805"/>
                  </a:xfrm>
                  <a:prstGeom prst="rect">
                    <a:avLst/>
                  </a:prstGeom>
                </pic:spPr>
              </pic:pic>
            </a:graphicData>
          </a:graphic>
          <wp14:sizeRelH relativeFrom="margin">
            <wp14:pctWidth>0</wp14:pctWidth>
          </wp14:sizeRelH>
          <wp14:sizeRelV relativeFrom="margin">
            <wp14:pctHeight>0</wp14:pctHeight>
          </wp14:sizeRelV>
        </wp:anchor>
      </w:drawing>
    </w:r>
    <w:r>
      <w:t xml:space="preserve">Lison, </w:t>
    </w:r>
    <w:r w:rsidR="00B025A8">
      <w:t>EPU971</w:t>
    </w:r>
    <w:r>
      <w:t xml:space="preserve">, </w:t>
    </w:r>
    <w:r w:rsidR="00B025A8">
      <w:t>E16</w:t>
    </w:r>
    <w:bookmarkStart w:id="0" w:name="_GoBack"/>
    <w:bookmarkEnd w:id="0"/>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EEC0" w14:textId="77777777" w:rsidR="005E70CC" w:rsidRDefault="005E70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38C3C" w14:textId="77777777" w:rsidR="00325A39" w:rsidRDefault="00325A39" w:rsidP="00066109">
      <w:pPr>
        <w:spacing w:after="0" w:line="240" w:lineRule="auto"/>
      </w:pPr>
      <w:r>
        <w:separator/>
      </w:r>
    </w:p>
  </w:footnote>
  <w:footnote w:type="continuationSeparator" w:id="0">
    <w:p w14:paraId="1E338C3D" w14:textId="77777777" w:rsidR="00325A39" w:rsidRDefault="00325A39" w:rsidP="00066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E311" w14:textId="77777777" w:rsidR="005E70CC" w:rsidRDefault="005E70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1AFD" w14:textId="77777777" w:rsidR="005E70CC" w:rsidRDefault="005E70C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8AE3" w14:textId="77777777" w:rsidR="005E70CC" w:rsidRDefault="005E70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C6FDC"/>
    <w:multiLevelType w:val="hybridMultilevel"/>
    <w:tmpl w:val="59AA58FC"/>
    <w:lvl w:ilvl="0" w:tplc="37E496A0">
      <w:start w:val="1"/>
      <w:numFmt w:val="bullet"/>
      <w:lvlText w:val=""/>
      <w:lvlJc w:val="left"/>
      <w:pPr>
        <w:tabs>
          <w:tab w:val="num" w:pos="720"/>
        </w:tabs>
        <w:ind w:left="720" w:hanging="360"/>
      </w:pPr>
      <w:rPr>
        <w:rFonts w:ascii="Wingdings 2" w:hAnsi="Wingdings 2" w:hint="default"/>
      </w:rPr>
    </w:lvl>
    <w:lvl w:ilvl="1" w:tplc="E74498E8" w:tentative="1">
      <w:start w:val="1"/>
      <w:numFmt w:val="bullet"/>
      <w:lvlText w:val=""/>
      <w:lvlJc w:val="left"/>
      <w:pPr>
        <w:tabs>
          <w:tab w:val="num" w:pos="1440"/>
        </w:tabs>
        <w:ind w:left="1440" w:hanging="360"/>
      </w:pPr>
      <w:rPr>
        <w:rFonts w:ascii="Wingdings 2" w:hAnsi="Wingdings 2" w:hint="default"/>
      </w:rPr>
    </w:lvl>
    <w:lvl w:ilvl="2" w:tplc="8A568FD2" w:tentative="1">
      <w:start w:val="1"/>
      <w:numFmt w:val="bullet"/>
      <w:lvlText w:val=""/>
      <w:lvlJc w:val="left"/>
      <w:pPr>
        <w:tabs>
          <w:tab w:val="num" w:pos="2160"/>
        </w:tabs>
        <w:ind w:left="2160" w:hanging="360"/>
      </w:pPr>
      <w:rPr>
        <w:rFonts w:ascii="Wingdings 2" w:hAnsi="Wingdings 2" w:hint="default"/>
      </w:rPr>
    </w:lvl>
    <w:lvl w:ilvl="3" w:tplc="D7A4378A" w:tentative="1">
      <w:start w:val="1"/>
      <w:numFmt w:val="bullet"/>
      <w:lvlText w:val=""/>
      <w:lvlJc w:val="left"/>
      <w:pPr>
        <w:tabs>
          <w:tab w:val="num" w:pos="2880"/>
        </w:tabs>
        <w:ind w:left="2880" w:hanging="360"/>
      </w:pPr>
      <w:rPr>
        <w:rFonts w:ascii="Wingdings 2" w:hAnsi="Wingdings 2" w:hint="default"/>
      </w:rPr>
    </w:lvl>
    <w:lvl w:ilvl="4" w:tplc="00CAA7C4" w:tentative="1">
      <w:start w:val="1"/>
      <w:numFmt w:val="bullet"/>
      <w:lvlText w:val=""/>
      <w:lvlJc w:val="left"/>
      <w:pPr>
        <w:tabs>
          <w:tab w:val="num" w:pos="3600"/>
        </w:tabs>
        <w:ind w:left="3600" w:hanging="360"/>
      </w:pPr>
      <w:rPr>
        <w:rFonts w:ascii="Wingdings 2" w:hAnsi="Wingdings 2" w:hint="default"/>
      </w:rPr>
    </w:lvl>
    <w:lvl w:ilvl="5" w:tplc="8A78AA3A" w:tentative="1">
      <w:start w:val="1"/>
      <w:numFmt w:val="bullet"/>
      <w:lvlText w:val=""/>
      <w:lvlJc w:val="left"/>
      <w:pPr>
        <w:tabs>
          <w:tab w:val="num" w:pos="4320"/>
        </w:tabs>
        <w:ind w:left="4320" w:hanging="360"/>
      </w:pPr>
      <w:rPr>
        <w:rFonts w:ascii="Wingdings 2" w:hAnsi="Wingdings 2" w:hint="default"/>
      </w:rPr>
    </w:lvl>
    <w:lvl w:ilvl="6" w:tplc="FD788B44" w:tentative="1">
      <w:start w:val="1"/>
      <w:numFmt w:val="bullet"/>
      <w:lvlText w:val=""/>
      <w:lvlJc w:val="left"/>
      <w:pPr>
        <w:tabs>
          <w:tab w:val="num" w:pos="5040"/>
        </w:tabs>
        <w:ind w:left="5040" w:hanging="360"/>
      </w:pPr>
      <w:rPr>
        <w:rFonts w:ascii="Wingdings 2" w:hAnsi="Wingdings 2" w:hint="default"/>
      </w:rPr>
    </w:lvl>
    <w:lvl w:ilvl="7" w:tplc="1326E9E4" w:tentative="1">
      <w:start w:val="1"/>
      <w:numFmt w:val="bullet"/>
      <w:lvlText w:val=""/>
      <w:lvlJc w:val="left"/>
      <w:pPr>
        <w:tabs>
          <w:tab w:val="num" w:pos="5760"/>
        </w:tabs>
        <w:ind w:left="5760" w:hanging="360"/>
      </w:pPr>
      <w:rPr>
        <w:rFonts w:ascii="Wingdings 2" w:hAnsi="Wingdings 2" w:hint="default"/>
      </w:rPr>
    </w:lvl>
    <w:lvl w:ilvl="8" w:tplc="923C8A2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617752C7"/>
    <w:multiLevelType w:val="hybridMultilevel"/>
    <w:tmpl w:val="9F74A9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C7875"/>
    <w:rsid w:val="00021EC9"/>
    <w:rsid w:val="0002661B"/>
    <w:rsid w:val="000521E2"/>
    <w:rsid w:val="00066109"/>
    <w:rsid w:val="000A3203"/>
    <w:rsid w:val="000B66D1"/>
    <w:rsid w:val="000D670F"/>
    <w:rsid w:val="000E6AE3"/>
    <w:rsid w:val="001B1FF9"/>
    <w:rsid w:val="001C5951"/>
    <w:rsid w:val="001E61AF"/>
    <w:rsid w:val="001F068F"/>
    <w:rsid w:val="001F2523"/>
    <w:rsid w:val="00257AFB"/>
    <w:rsid w:val="00270CE8"/>
    <w:rsid w:val="002A07BD"/>
    <w:rsid w:val="002C22D2"/>
    <w:rsid w:val="002D5619"/>
    <w:rsid w:val="00306975"/>
    <w:rsid w:val="00325A39"/>
    <w:rsid w:val="003447DA"/>
    <w:rsid w:val="00372E6D"/>
    <w:rsid w:val="00374807"/>
    <w:rsid w:val="003C0F2E"/>
    <w:rsid w:val="00410F50"/>
    <w:rsid w:val="00423136"/>
    <w:rsid w:val="004A0B05"/>
    <w:rsid w:val="004A6EE9"/>
    <w:rsid w:val="004F1D0A"/>
    <w:rsid w:val="0051055D"/>
    <w:rsid w:val="00562EFF"/>
    <w:rsid w:val="005740EF"/>
    <w:rsid w:val="005E70CC"/>
    <w:rsid w:val="006179F3"/>
    <w:rsid w:val="00620F66"/>
    <w:rsid w:val="00651F6A"/>
    <w:rsid w:val="00664166"/>
    <w:rsid w:val="00677D05"/>
    <w:rsid w:val="006E0269"/>
    <w:rsid w:val="006E4F7A"/>
    <w:rsid w:val="00707072"/>
    <w:rsid w:val="00736EC2"/>
    <w:rsid w:val="007630C2"/>
    <w:rsid w:val="007F3667"/>
    <w:rsid w:val="00843B04"/>
    <w:rsid w:val="0098224C"/>
    <w:rsid w:val="009E64B7"/>
    <w:rsid w:val="009F701D"/>
    <w:rsid w:val="00A8466D"/>
    <w:rsid w:val="00AC051F"/>
    <w:rsid w:val="00AD471B"/>
    <w:rsid w:val="00B025A8"/>
    <w:rsid w:val="00B10C06"/>
    <w:rsid w:val="00B3313A"/>
    <w:rsid w:val="00B438AD"/>
    <w:rsid w:val="00B479E1"/>
    <w:rsid w:val="00B97F76"/>
    <w:rsid w:val="00BB31D9"/>
    <w:rsid w:val="00C00973"/>
    <w:rsid w:val="00C07320"/>
    <w:rsid w:val="00C32361"/>
    <w:rsid w:val="00C47AEA"/>
    <w:rsid w:val="00C61E7C"/>
    <w:rsid w:val="00CA2832"/>
    <w:rsid w:val="00CD27ED"/>
    <w:rsid w:val="00D065F4"/>
    <w:rsid w:val="00D7604B"/>
    <w:rsid w:val="00D97D34"/>
    <w:rsid w:val="00DD34C9"/>
    <w:rsid w:val="00E6054C"/>
    <w:rsid w:val="00EC7875"/>
    <w:rsid w:val="00EE69E8"/>
    <w:rsid w:val="00F5011D"/>
    <w:rsid w:val="00F85603"/>
    <w:rsid w:val="00FF31C2"/>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1E338BEF"/>
  <w15:docId w15:val="{0E04F12F-5692-4160-BF7D-908080FA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2EFF"/>
    <w:pPr>
      <w:spacing w:line="276" w:lineRule="auto"/>
    </w:pPr>
    <w:rPr>
      <w:rFonts w:eastAsiaTheme="minorHAnsi"/>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FNormal">
    <w:name w:val="GRF_Normal"/>
    <w:basedOn w:val="Normal"/>
    <w:link w:val="GRFNormalCar"/>
    <w:uiPriority w:val="99"/>
    <w:rsid w:val="00562EFF"/>
    <w:pPr>
      <w:suppressAutoHyphens/>
      <w:spacing w:after="360" w:line="360" w:lineRule="auto"/>
      <w:ind w:firstLine="851"/>
      <w:jc w:val="both"/>
    </w:pPr>
    <w:rPr>
      <w:rFonts w:ascii="Times New Roman" w:eastAsia="Times New Roman" w:hAnsi="Times New Roman" w:cs="Times New Roman"/>
      <w:sz w:val="24"/>
      <w:szCs w:val="24"/>
      <w:lang w:eastAsia="ar-SA"/>
    </w:rPr>
  </w:style>
  <w:style w:type="character" w:customStyle="1" w:styleId="GRFNormalCar">
    <w:name w:val="GRF_Normal Car"/>
    <w:basedOn w:val="Policepardfaut"/>
    <w:link w:val="GRFNormal"/>
    <w:uiPriority w:val="99"/>
    <w:locked/>
    <w:rsid w:val="00562EFF"/>
    <w:rPr>
      <w:rFonts w:ascii="Times New Roman" w:eastAsia="Times New Roman" w:hAnsi="Times New Roman" w:cs="Times New Roman"/>
      <w:lang w:val="fr-CA" w:eastAsia="ar-SA"/>
    </w:rPr>
  </w:style>
  <w:style w:type="table" w:customStyle="1" w:styleId="Tramemoyenne1-Accent11">
    <w:name w:val="Trame moyenne 1 - Accent 11"/>
    <w:basedOn w:val="TableauNormal"/>
    <w:uiPriority w:val="63"/>
    <w:rsid w:val="00562EFF"/>
    <w:pPr>
      <w:spacing w:after="0"/>
    </w:pPr>
    <w:rPr>
      <w:rFonts w:eastAsiaTheme="minorHAnsi"/>
      <w:sz w:val="22"/>
      <w:szCs w:val="22"/>
      <w:lang w:val="fr-CA"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562EFF"/>
    <w:pPr>
      <w:ind w:left="720"/>
      <w:contextualSpacing/>
    </w:pPr>
  </w:style>
  <w:style w:type="table" w:styleId="Grilledutableau">
    <w:name w:val="Table Grid"/>
    <w:basedOn w:val="TableauNormal"/>
    <w:uiPriority w:val="59"/>
    <w:rsid w:val="00410F50"/>
    <w:pPr>
      <w:spacing w:after="0"/>
    </w:pPr>
    <w:rPr>
      <w:rFonts w:eastAsiaTheme="minorHAnsi"/>
      <w:sz w:val="22"/>
      <w:szCs w:val="22"/>
      <w:lang w:val="fr-CA"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unhideWhenUsed/>
    <w:rsid w:val="00066109"/>
    <w:pPr>
      <w:spacing w:after="0" w:line="240" w:lineRule="auto"/>
    </w:pPr>
    <w:rPr>
      <w:sz w:val="24"/>
      <w:szCs w:val="24"/>
    </w:rPr>
  </w:style>
  <w:style w:type="character" w:customStyle="1" w:styleId="NotedebasdepageCar">
    <w:name w:val="Note de bas de page Car"/>
    <w:basedOn w:val="Policepardfaut"/>
    <w:link w:val="Notedebasdepage"/>
    <w:uiPriority w:val="99"/>
    <w:rsid w:val="00066109"/>
    <w:rPr>
      <w:rFonts w:eastAsiaTheme="minorHAnsi"/>
      <w:lang w:val="fr-CA" w:eastAsia="en-US"/>
    </w:rPr>
  </w:style>
  <w:style w:type="character" w:styleId="Appelnotedebasdep">
    <w:name w:val="footnote reference"/>
    <w:basedOn w:val="Policepardfaut"/>
    <w:uiPriority w:val="99"/>
    <w:unhideWhenUsed/>
    <w:rsid w:val="00066109"/>
    <w:rPr>
      <w:vertAlign w:val="superscript"/>
    </w:rPr>
  </w:style>
  <w:style w:type="paragraph" w:styleId="Textedebulles">
    <w:name w:val="Balloon Text"/>
    <w:basedOn w:val="Normal"/>
    <w:link w:val="TextedebullesCar"/>
    <w:uiPriority w:val="99"/>
    <w:semiHidden/>
    <w:unhideWhenUsed/>
    <w:rsid w:val="003C0F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0F2E"/>
    <w:rPr>
      <w:rFonts w:ascii="Tahoma" w:eastAsiaTheme="minorHAnsi" w:hAnsi="Tahoma" w:cs="Tahoma"/>
      <w:sz w:val="16"/>
      <w:szCs w:val="16"/>
      <w:lang w:val="fr-CA" w:eastAsia="en-US"/>
    </w:rPr>
  </w:style>
  <w:style w:type="paragraph" w:styleId="En-tte">
    <w:name w:val="header"/>
    <w:basedOn w:val="Normal"/>
    <w:link w:val="En-tteCar"/>
    <w:uiPriority w:val="99"/>
    <w:unhideWhenUsed/>
    <w:rsid w:val="0002661B"/>
    <w:pPr>
      <w:tabs>
        <w:tab w:val="center" w:pos="4536"/>
        <w:tab w:val="right" w:pos="9072"/>
      </w:tabs>
      <w:spacing w:after="0" w:line="240" w:lineRule="auto"/>
    </w:pPr>
  </w:style>
  <w:style w:type="character" w:customStyle="1" w:styleId="En-tteCar">
    <w:name w:val="En-tête Car"/>
    <w:basedOn w:val="Policepardfaut"/>
    <w:link w:val="En-tte"/>
    <w:uiPriority w:val="99"/>
    <w:rsid w:val="0002661B"/>
    <w:rPr>
      <w:rFonts w:eastAsiaTheme="minorHAnsi"/>
      <w:sz w:val="22"/>
      <w:szCs w:val="22"/>
      <w:lang w:val="fr-CA" w:eastAsia="en-US"/>
    </w:rPr>
  </w:style>
  <w:style w:type="paragraph" w:styleId="Pieddepage">
    <w:name w:val="footer"/>
    <w:basedOn w:val="Normal"/>
    <w:link w:val="PieddepageCar"/>
    <w:uiPriority w:val="99"/>
    <w:unhideWhenUsed/>
    <w:rsid w:val="000266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661B"/>
    <w:rPr>
      <w:rFonts w:eastAsiaTheme="minorHAnsi"/>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349818">
      <w:bodyDiv w:val="1"/>
      <w:marLeft w:val="0"/>
      <w:marRight w:val="0"/>
      <w:marTop w:val="0"/>
      <w:marBottom w:val="0"/>
      <w:divBdr>
        <w:top w:val="none" w:sz="0" w:space="0" w:color="auto"/>
        <w:left w:val="none" w:sz="0" w:space="0" w:color="auto"/>
        <w:bottom w:val="none" w:sz="0" w:space="0" w:color="auto"/>
        <w:right w:val="none" w:sz="0" w:space="0" w:color="auto"/>
      </w:divBdr>
      <w:divsChild>
        <w:div w:id="206644082">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F278A006FCB4F92C3E8EC85C4D119" ma:contentTypeVersion="11" ma:contentTypeDescription="Crée un document." ma:contentTypeScope="" ma:versionID="b980edc9a6835de11ccdbc4c16856eb1">
  <xsd:schema xmlns:xsd="http://www.w3.org/2001/XMLSchema" xmlns:xs="http://www.w3.org/2001/XMLSchema" xmlns:p="http://schemas.microsoft.com/office/2006/metadata/properties" xmlns:ns2="acafcabc-e321-4d85-8028-81ee65e66e41" xmlns:ns3="e51fc34d-ab66-4be6-a2d2-c158f83a974c" targetNamespace="http://schemas.microsoft.com/office/2006/metadata/properties" ma:root="true" ma:fieldsID="c02c7fd76a00454b69b0f621dd9ae786" ns2:_="" ns3:_="">
    <xsd:import namespace="acafcabc-e321-4d85-8028-81ee65e66e41"/>
    <xsd:import namespace="e51fc34d-ab66-4be6-a2d2-c158f83a97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fcabc-e321-4d85-8028-81ee65e66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1fc34d-ab66-4be6-a2d2-c158f83a974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10BB-E430-4EEE-BC87-B31C37C5AACA}">
  <ds:schemaRefs>
    <ds:schemaRef ds:uri="http://purl.org/dc/terms/"/>
    <ds:schemaRef ds:uri="http://www.w3.org/XML/1998/namespace"/>
    <ds:schemaRef ds:uri="http://schemas.openxmlformats.org/package/2006/metadata/core-properties"/>
    <ds:schemaRef ds:uri="http://purl.org/dc/elements/1.1/"/>
    <ds:schemaRef ds:uri="e51fc34d-ab66-4be6-a2d2-c158f83a974c"/>
    <ds:schemaRef ds:uri="http://schemas.microsoft.com/office/2006/documentManagement/types"/>
    <ds:schemaRef ds:uri="http://schemas.microsoft.com/office/infopath/2007/PartnerControls"/>
    <ds:schemaRef ds:uri="acafcabc-e321-4d85-8028-81ee65e66e4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69A8179-6A21-4BA6-B2D8-0B62B9CE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fcabc-e321-4d85-8028-81ee65e66e41"/>
    <ds:schemaRef ds:uri="e51fc34d-ab66-4be6-a2d2-c158f83a9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65807-A4BF-4F43-8ABA-D0B064B2F7C1}">
  <ds:schemaRefs>
    <ds:schemaRef ds:uri="http://schemas.microsoft.com/sharepoint/v3/contenttype/forms"/>
  </ds:schemaRefs>
</ds:datastoreItem>
</file>

<file path=customXml/itemProps4.xml><?xml version="1.0" encoding="utf-8"?>
<ds:datastoreItem xmlns:ds="http://schemas.openxmlformats.org/officeDocument/2006/customXml" ds:itemID="{2DA1CF5A-AAC6-4393-B1AB-5127E054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899</Words>
  <Characters>4947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UdeS</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Bédard</dc:creator>
  <cp:lastModifiedBy>Constance Denis</cp:lastModifiedBy>
  <cp:revision>4</cp:revision>
  <dcterms:created xsi:type="dcterms:W3CDTF">2012-09-11T14:50:00Z</dcterms:created>
  <dcterms:modified xsi:type="dcterms:W3CDTF">2020-03-26T00:12:00Z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0x0101003BEF278A006FCB4F92C3E8EC85C4D119</vt:lpwstr>
  </property>
</Properties>
</file>